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EFD" w:rsidRDefault="00BC0EFD" w:rsidP="008D60DE">
      <w:pPr>
        <w:pStyle w:val="Geenafstand"/>
        <w:rPr>
          <w:rFonts w:ascii="Century Gothic" w:hAnsi="Century Gothic"/>
          <w:b/>
          <w:sz w:val="24"/>
          <w:szCs w:val="24"/>
        </w:rPr>
      </w:pPr>
      <w:r w:rsidRPr="00BC0EFD">
        <w:rPr>
          <w:rFonts w:ascii="Century Gothic" w:hAnsi="Century Gothic"/>
          <w:b/>
          <w:sz w:val="24"/>
          <w:szCs w:val="24"/>
        </w:rPr>
        <w:drawing>
          <wp:anchor distT="0" distB="0" distL="114300" distR="114300" simplePos="0" relativeHeight="251658240" behindDoc="0" locked="0" layoutInCell="1" allowOverlap="1" wp14:anchorId="0577ED4C" wp14:editId="64D742D1">
            <wp:simplePos x="0" y="0"/>
            <wp:positionH relativeFrom="column">
              <wp:posOffset>-309245</wp:posOffset>
            </wp:positionH>
            <wp:positionV relativeFrom="paragraph">
              <wp:posOffset>-337820</wp:posOffset>
            </wp:positionV>
            <wp:extent cx="6381750" cy="6381750"/>
            <wp:effectExtent l="0" t="0" r="0" b="0"/>
            <wp:wrapSquare wrapText="bothSides"/>
            <wp:docPr id="1" name="Afbeelding 1" descr="wat zijn vitamines en welke zijn 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 zijn vitamines en welke zijn 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0" cy="638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0EFD" w:rsidRDefault="00BC0EFD" w:rsidP="008D60DE">
      <w:pPr>
        <w:pStyle w:val="Geenafstand"/>
        <w:rPr>
          <w:rFonts w:ascii="Century Gothic" w:hAnsi="Century Gothic"/>
          <w:b/>
          <w:sz w:val="24"/>
          <w:szCs w:val="24"/>
        </w:rPr>
      </w:pPr>
    </w:p>
    <w:p w:rsidR="00BC0EFD" w:rsidRDefault="00BC0EFD" w:rsidP="008D60DE">
      <w:pPr>
        <w:pStyle w:val="Geenafstand"/>
        <w:rPr>
          <w:rFonts w:ascii="Century Gothic" w:hAnsi="Century Gothic"/>
          <w:b/>
          <w:sz w:val="24"/>
          <w:szCs w:val="24"/>
        </w:rPr>
      </w:pPr>
    </w:p>
    <w:p w:rsidR="00BC0EFD" w:rsidRDefault="00BC0EFD" w:rsidP="008D60DE">
      <w:pPr>
        <w:pStyle w:val="Geenafstand"/>
        <w:rPr>
          <w:rFonts w:ascii="Century Gothic" w:hAnsi="Century Gothic"/>
          <w:b/>
          <w:sz w:val="24"/>
          <w:szCs w:val="24"/>
        </w:rPr>
      </w:pPr>
    </w:p>
    <w:p w:rsidR="00BC0EFD" w:rsidRPr="00BC0EFD" w:rsidRDefault="00BC0EFD" w:rsidP="008D60DE">
      <w:pPr>
        <w:pStyle w:val="Geenafstand"/>
        <w:rPr>
          <w:rFonts w:ascii="Century Gothic" w:hAnsi="Century Gothic"/>
          <w:b/>
          <w:sz w:val="96"/>
          <w:szCs w:val="96"/>
        </w:rPr>
      </w:pPr>
    </w:p>
    <w:p w:rsidR="00BC0EFD" w:rsidRPr="00BC0EFD" w:rsidRDefault="00BC0EFD" w:rsidP="008D60DE">
      <w:pPr>
        <w:pStyle w:val="Geenafstand"/>
        <w:rPr>
          <w:rFonts w:ascii="Century Gothic" w:hAnsi="Century Gothic"/>
          <w:b/>
          <w:color w:val="9BBB59" w:themeColor="accent3"/>
          <w:sz w:val="96"/>
          <w:szCs w:val="9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Pr>
          <w:rFonts w:ascii="Century Gothic" w:hAnsi="Century Gothic"/>
          <w:b/>
          <w:color w:val="9BBB59" w:themeColor="accent3"/>
          <w:sz w:val="96"/>
          <w:szCs w:val="9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w:t>
      </w:r>
      <w:r w:rsidRPr="00BC0EFD">
        <w:rPr>
          <w:rFonts w:ascii="Century Gothic" w:hAnsi="Century Gothic"/>
          <w:b/>
          <w:color w:val="9BBB59" w:themeColor="accent3"/>
          <w:sz w:val="96"/>
          <w:szCs w:val="9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Vitamine B3 (PP)</w:t>
      </w:r>
    </w:p>
    <w:p w:rsidR="00BC0EFD" w:rsidRDefault="00BC0EFD" w:rsidP="008D60DE">
      <w:pPr>
        <w:pStyle w:val="Geenafstand"/>
        <w:rPr>
          <w:rFonts w:ascii="Century Gothic" w:hAnsi="Century Gothic"/>
          <w:b/>
          <w:sz w:val="24"/>
          <w:szCs w:val="24"/>
        </w:rPr>
      </w:pPr>
    </w:p>
    <w:p w:rsidR="00321955" w:rsidRDefault="00321955" w:rsidP="008D60DE">
      <w:pPr>
        <w:pStyle w:val="Geenafstand"/>
        <w:rPr>
          <w:rFonts w:ascii="Century Gothic" w:hAnsi="Century Gothic"/>
          <w:b/>
          <w:sz w:val="24"/>
          <w:szCs w:val="24"/>
        </w:rPr>
      </w:pPr>
    </w:p>
    <w:p w:rsidR="006C0333" w:rsidRPr="0040125D" w:rsidRDefault="006C0333" w:rsidP="008D60DE">
      <w:pPr>
        <w:pStyle w:val="Geenafstand"/>
        <w:rPr>
          <w:rFonts w:ascii="Century Gothic" w:hAnsi="Century Gothic"/>
          <w:b/>
          <w:sz w:val="24"/>
          <w:szCs w:val="24"/>
        </w:rPr>
      </w:pPr>
    </w:p>
    <w:p w:rsidR="008D60DE" w:rsidRPr="0040125D" w:rsidRDefault="00321955" w:rsidP="008D60DE">
      <w:pPr>
        <w:pStyle w:val="Geenafstand"/>
        <w:rPr>
          <w:rFonts w:ascii="Century Gothic" w:hAnsi="Century Gothic"/>
          <w:sz w:val="24"/>
          <w:szCs w:val="24"/>
          <w:u w:val="single"/>
        </w:rPr>
      </w:pPr>
      <w:r>
        <w:rPr>
          <w:rFonts w:ascii="Century Gothic" w:hAnsi="Century Gothic"/>
          <w:sz w:val="24"/>
          <w:szCs w:val="24"/>
          <w:u w:val="single"/>
        </w:rPr>
        <w:t>Wat is vitamine B3 precies?</w:t>
      </w:r>
    </w:p>
    <w:p w:rsidR="008D60DE" w:rsidRDefault="008D60DE" w:rsidP="008D60DE">
      <w:pPr>
        <w:pStyle w:val="Geenafstand"/>
        <w:rPr>
          <w:rFonts w:ascii="Century Gothic" w:hAnsi="Century Gothic"/>
          <w:sz w:val="24"/>
          <w:szCs w:val="24"/>
        </w:rPr>
      </w:pPr>
      <w:r w:rsidRPr="0040125D">
        <w:rPr>
          <w:rFonts w:ascii="Century Gothic" w:hAnsi="Century Gothic"/>
          <w:sz w:val="24"/>
          <w:szCs w:val="24"/>
        </w:rPr>
        <w:t xml:space="preserve">Vitamine B3 is een </w:t>
      </w:r>
      <w:proofErr w:type="spellStart"/>
      <w:r w:rsidRPr="0040125D">
        <w:rPr>
          <w:rFonts w:ascii="Century Gothic" w:hAnsi="Century Gothic"/>
          <w:sz w:val="24"/>
          <w:szCs w:val="24"/>
        </w:rPr>
        <w:t>niacine</w:t>
      </w:r>
      <w:proofErr w:type="spellEnd"/>
      <w:r w:rsidRPr="0040125D">
        <w:rPr>
          <w:rFonts w:ascii="Century Gothic" w:hAnsi="Century Gothic"/>
          <w:sz w:val="24"/>
          <w:szCs w:val="24"/>
        </w:rPr>
        <w:t xml:space="preserve">, </w:t>
      </w:r>
      <w:proofErr w:type="spellStart"/>
      <w:r w:rsidRPr="0040125D">
        <w:rPr>
          <w:rFonts w:ascii="Century Gothic" w:hAnsi="Century Gothic"/>
          <w:sz w:val="24"/>
          <w:szCs w:val="24"/>
        </w:rPr>
        <w:t>nicotinamide</w:t>
      </w:r>
      <w:proofErr w:type="spellEnd"/>
      <w:r w:rsidRPr="0040125D">
        <w:rPr>
          <w:rFonts w:ascii="Century Gothic" w:hAnsi="Century Gothic"/>
          <w:sz w:val="24"/>
          <w:szCs w:val="24"/>
        </w:rPr>
        <w:t>, nicotinezuur of vitamine PP. Vitamine B3 kan uit het essentiële aminozuur</w:t>
      </w:r>
      <w:r w:rsidR="005B0CA0">
        <w:rPr>
          <w:rFonts w:ascii="Century Gothic" w:hAnsi="Century Gothic"/>
          <w:sz w:val="24"/>
          <w:szCs w:val="24"/>
        </w:rPr>
        <w:t xml:space="preserve"> tryptofaan gemaakt worden. Dit </w:t>
      </w:r>
      <w:r w:rsidRPr="0040125D">
        <w:rPr>
          <w:rFonts w:ascii="Century Gothic" w:hAnsi="Century Gothic"/>
          <w:sz w:val="24"/>
          <w:szCs w:val="24"/>
        </w:rPr>
        <w:t>is de reden dat een B3 v</w:t>
      </w:r>
      <w:r w:rsidR="005B0CA0">
        <w:rPr>
          <w:rFonts w:ascii="Century Gothic" w:hAnsi="Century Gothic"/>
          <w:sz w:val="24"/>
          <w:szCs w:val="24"/>
        </w:rPr>
        <w:t>itamine niet gezien wordt</w:t>
      </w:r>
      <w:r w:rsidRPr="0040125D">
        <w:rPr>
          <w:rFonts w:ascii="Century Gothic" w:hAnsi="Century Gothic"/>
          <w:sz w:val="24"/>
          <w:szCs w:val="24"/>
        </w:rPr>
        <w:t xml:space="preserve"> als een essentiële voedingsstof.</w:t>
      </w:r>
    </w:p>
    <w:p w:rsidR="005406FC" w:rsidRDefault="005406FC" w:rsidP="008D60DE">
      <w:pPr>
        <w:pStyle w:val="Geenafstand"/>
        <w:rPr>
          <w:rFonts w:ascii="Century Gothic" w:hAnsi="Century Gothic"/>
          <w:sz w:val="24"/>
          <w:szCs w:val="24"/>
        </w:rPr>
      </w:pPr>
    </w:p>
    <w:p w:rsidR="00145064" w:rsidRDefault="005406FC" w:rsidP="008D60DE">
      <w:pPr>
        <w:pStyle w:val="Geenafstand"/>
        <w:rPr>
          <w:rFonts w:ascii="Century Gothic" w:hAnsi="Century Gothic"/>
          <w:sz w:val="24"/>
          <w:szCs w:val="24"/>
        </w:rPr>
      </w:pPr>
      <w:proofErr w:type="spellStart"/>
      <w:r w:rsidRPr="005406FC">
        <w:rPr>
          <w:rFonts w:ascii="Century Gothic" w:hAnsi="Century Gothic"/>
          <w:sz w:val="24"/>
          <w:szCs w:val="24"/>
        </w:rPr>
        <w:t>Niacine</w:t>
      </w:r>
      <w:proofErr w:type="spellEnd"/>
      <w:r w:rsidRPr="005406FC">
        <w:rPr>
          <w:rFonts w:ascii="Century Gothic" w:hAnsi="Century Gothic"/>
          <w:sz w:val="24"/>
          <w:szCs w:val="24"/>
        </w:rPr>
        <w:t xml:space="preserve"> zit in vlees, vis, volkoren graanproducten, groente en aardappelen, voornamelijk als </w:t>
      </w:r>
      <w:proofErr w:type="spellStart"/>
      <w:r w:rsidRPr="005406FC">
        <w:rPr>
          <w:rFonts w:ascii="Century Gothic" w:hAnsi="Century Gothic"/>
          <w:sz w:val="24"/>
          <w:szCs w:val="24"/>
        </w:rPr>
        <w:t>nicotinamide</w:t>
      </w:r>
      <w:proofErr w:type="spellEnd"/>
      <w:r w:rsidRPr="005406FC">
        <w:rPr>
          <w:rFonts w:ascii="Century Gothic" w:hAnsi="Century Gothic"/>
          <w:sz w:val="24"/>
          <w:szCs w:val="24"/>
        </w:rPr>
        <w:t>.</w:t>
      </w:r>
      <w:r>
        <w:rPr>
          <w:rFonts w:ascii="Century Gothic" w:hAnsi="Century Gothic"/>
          <w:sz w:val="24"/>
          <w:szCs w:val="24"/>
        </w:rPr>
        <w:t xml:space="preserve"> Alleen omdat B3  vitamine vaak complex gebonden in voedingsproducten zit is het vaak niet mogelijk voor de darmen om de vitamine op te nemen. Hiervoor heeft je lichaam wat anders bedacht. Je lichaam kan zelf ook </w:t>
      </w:r>
      <w:proofErr w:type="spellStart"/>
      <w:r>
        <w:rPr>
          <w:rFonts w:ascii="Century Gothic" w:hAnsi="Century Gothic"/>
          <w:sz w:val="24"/>
          <w:szCs w:val="24"/>
        </w:rPr>
        <w:t>Niacine</w:t>
      </w:r>
      <w:proofErr w:type="spellEnd"/>
      <w:r>
        <w:rPr>
          <w:rFonts w:ascii="Century Gothic" w:hAnsi="Century Gothic"/>
          <w:sz w:val="24"/>
          <w:szCs w:val="24"/>
        </w:rPr>
        <w:t xml:space="preserve"> maken uit het aminozuur tryptofaan. </w:t>
      </w:r>
    </w:p>
    <w:p w:rsidR="00321955" w:rsidRDefault="00321955" w:rsidP="008D60DE">
      <w:pPr>
        <w:pStyle w:val="Geenafstand"/>
        <w:rPr>
          <w:rFonts w:ascii="Century Gothic" w:hAnsi="Century Gothic"/>
          <w:sz w:val="24"/>
          <w:szCs w:val="24"/>
        </w:rPr>
      </w:pPr>
      <w:r>
        <w:rPr>
          <w:rFonts w:ascii="Century Gothic" w:hAnsi="Century Gothic"/>
          <w:sz w:val="24"/>
          <w:szCs w:val="24"/>
        </w:rPr>
        <w:t xml:space="preserve">Het aminozuur tryptofaan kan verkregen worden uit het lichaam door alle eiwitten die in voeding zitten. </w:t>
      </w:r>
    </w:p>
    <w:p w:rsidR="005406FC" w:rsidRDefault="005406FC" w:rsidP="008D60DE">
      <w:pPr>
        <w:pStyle w:val="Geenafstand"/>
        <w:rPr>
          <w:rFonts w:ascii="Century Gothic" w:hAnsi="Century Gothic"/>
          <w:sz w:val="24"/>
          <w:szCs w:val="24"/>
        </w:rPr>
      </w:pPr>
    </w:p>
    <w:p w:rsidR="005406FC" w:rsidRDefault="005406FC" w:rsidP="008D60DE">
      <w:pPr>
        <w:pStyle w:val="Geenafstand"/>
        <w:rPr>
          <w:rFonts w:ascii="Century Gothic" w:hAnsi="Century Gothic"/>
          <w:sz w:val="24"/>
          <w:szCs w:val="24"/>
          <w:u w:val="single"/>
        </w:rPr>
      </w:pPr>
      <w:r>
        <w:rPr>
          <w:rFonts w:ascii="Century Gothic" w:hAnsi="Century Gothic"/>
          <w:sz w:val="24"/>
          <w:szCs w:val="24"/>
          <w:u w:val="single"/>
        </w:rPr>
        <w:t>Pellagra en de vitamine B3</w:t>
      </w:r>
    </w:p>
    <w:p w:rsidR="00C44736" w:rsidRDefault="005406FC" w:rsidP="008D60DE">
      <w:pPr>
        <w:pStyle w:val="Geenafstand"/>
        <w:rPr>
          <w:rFonts w:ascii="Century Gothic" w:hAnsi="Century Gothic"/>
          <w:sz w:val="24"/>
          <w:szCs w:val="24"/>
        </w:rPr>
      </w:pPr>
      <w:r>
        <w:rPr>
          <w:rFonts w:ascii="Century Gothic" w:hAnsi="Century Gothic"/>
          <w:sz w:val="24"/>
          <w:szCs w:val="24"/>
        </w:rPr>
        <w:t xml:space="preserve">Vitamine B3 werd ontdekt tijdens het onderzoeken van de oorzaak van de ziekte Pellagra. Deze armoede ziekte kwam in de achttiende eeuw veelvuldig voor in landen als Portugal, Spanje en Italië. In deze landen was maïs een van de belangrijkste voedingscomponenten. Doordat B3 hier in de gebonden vorm in zit is het niet op te nemen door het lichaam waardoor er een tekort ontstaat aan B3 en dat leidde tot de ziekte Pellagra. De ziekte </w:t>
      </w:r>
      <w:proofErr w:type="spellStart"/>
      <w:r w:rsidR="00C44736">
        <w:rPr>
          <w:rFonts w:ascii="Century Gothic" w:hAnsi="Century Gothic"/>
          <w:sz w:val="24"/>
          <w:szCs w:val="24"/>
        </w:rPr>
        <w:t>ziekte</w:t>
      </w:r>
      <w:proofErr w:type="spellEnd"/>
      <w:r w:rsidR="00C44736">
        <w:rPr>
          <w:rFonts w:ascii="Century Gothic" w:hAnsi="Century Gothic"/>
          <w:sz w:val="24"/>
          <w:szCs w:val="24"/>
        </w:rPr>
        <w:t xml:space="preserve"> leid tot zware psychische gestoordheid, diarree, een ruwe huid, dementie en uiteindelijk de dood. </w:t>
      </w:r>
    </w:p>
    <w:p w:rsidR="005406FC" w:rsidRPr="005406FC" w:rsidRDefault="00C44736" w:rsidP="008D60DE">
      <w:pPr>
        <w:pStyle w:val="Geenafstand"/>
        <w:rPr>
          <w:rFonts w:ascii="Century Gothic" w:hAnsi="Century Gothic"/>
          <w:sz w:val="24"/>
          <w:szCs w:val="24"/>
        </w:rPr>
      </w:pPr>
      <w:r>
        <w:rPr>
          <w:rFonts w:ascii="Century Gothic" w:hAnsi="Century Gothic"/>
          <w:sz w:val="24"/>
          <w:szCs w:val="24"/>
        </w:rPr>
        <w:t xml:space="preserve"> </w:t>
      </w:r>
    </w:p>
    <w:p w:rsidR="005406FC" w:rsidRPr="00C44736" w:rsidRDefault="00C44736" w:rsidP="008D60DE">
      <w:pPr>
        <w:pStyle w:val="Geenafstand"/>
        <w:rPr>
          <w:rFonts w:ascii="Century Gothic" w:hAnsi="Century Gothic"/>
          <w:sz w:val="24"/>
          <w:szCs w:val="24"/>
          <w:u w:val="single"/>
        </w:rPr>
      </w:pPr>
      <w:r>
        <w:rPr>
          <w:rFonts w:ascii="Century Gothic" w:hAnsi="Century Gothic"/>
          <w:sz w:val="24"/>
          <w:szCs w:val="24"/>
          <w:u w:val="single"/>
        </w:rPr>
        <w:t>Vitamine B3 in je lichaam</w:t>
      </w:r>
    </w:p>
    <w:p w:rsidR="00145064" w:rsidRDefault="00145064" w:rsidP="008D60DE">
      <w:pPr>
        <w:pStyle w:val="Geenafstand"/>
        <w:rPr>
          <w:rFonts w:ascii="Century Gothic" w:hAnsi="Century Gothic"/>
          <w:sz w:val="24"/>
          <w:szCs w:val="24"/>
        </w:rPr>
      </w:pPr>
      <w:r>
        <w:rPr>
          <w:rFonts w:ascii="Century Gothic" w:hAnsi="Century Gothic"/>
          <w:sz w:val="24"/>
          <w:szCs w:val="24"/>
        </w:rPr>
        <w:t xml:space="preserve">Vitamine B3 is belangrijk voor de energievoorziening en speelt een rol bij de aanmaak van vetzuren in het lichaam. Het is aanwezig in het lichaam als </w:t>
      </w:r>
      <w:proofErr w:type="spellStart"/>
      <w:r>
        <w:rPr>
          <w:rFonts w:ascii="Century Gothic" w:hAnsi="Century Gothic"/>
          <w:sz w:val="24"/>
          <w:szCs w:val="24"/>
        </w:rPr>
        <w:t>nicotinamide</w:t>
      </w:r>
      <w:proofErr w:type="spellEnd"/>
      <w:r>
        <w:rPr>
          <w:rFonts w:ascii="Century Gothic" w:hAnsi="Century Gothic"/>
          <w:sz w:val="24"/>
          <w:szCs w:val="24"/>
        </w:rPr>
        <w:t xml:space="preserve"> of nicotinezuur. </w:t>
      </w:r>
    </w:p>
    <w:p w:rsidR="00321955" w:rsidRDefault="00321955" w:rsidP="008D60DE">
      <w:pPr>
        <w:pStyle w:val="Geenafstand"/>
        <w:rPr>
          <w:rFonts w:ascii="Century Gothic" w:hAnsi="Century Gothic"/>
          <w:sz w:val="24"/>
          <w:szCs w:val="24"/>
        </w:rPr>
      </w:pPr>
    </w:p>
    <w:p w:rsidR="00321955" w:rsidRDefault="00321955" w:rsidP="008D60DE">
      <w:pPr>
        <w:pStyle w:val="Geenafstand"/>
        <w:rPr>
          <w:rFonts w:ascii="Century Gothic" w:hAnsi="Century Gothic"/>
          <w:sz w:val="24"/>
          <w:szCs w:val="24"/>
        </w:rPr>
      </w:pPr>
      <w:r w:rsidRPr="00321955">
        <w:rPr>
          <w:rFonts w:ascii="Century Gothic" w:hAnsi="Century Gothic"/>
          <w:sz w:val="24"/>
          <w:szCs w:val="24"/>
        </w:rPr>
        <w:t>B3 functioneert in het lichaam als onderdeel van de co-enzymen NAD (</w:t>
      </w:r>
      <w:proofErr w:type="spellStart"/>
      <w:r w:rsidRPr="00321955">
        <w:rPr>
          <w:rFonts w:ascii="Century Gothic" w:hAnsi="Century Gothic"/>
          <w:sz w:val="24"/>
          <w:szCs w:val="24"/>
        </w:rPr>
        <w:t>nicotinamide</w:t>
      </w:r>
      <w:proofErr w:type="spellEnd"/>
      <w:r w:rsidRPr="00321955">
        <w:rPr>
          <w:rFonts w:ascii="Century Gothic" w:hAnsi="Century Gothic"/>
          <w:sz w:val="24"/>
          <w:szCs w:val="24"/>
        </w:rPr>
        <w:t xml:space="preserve">, adenine, </w:t>
      </w:r>
      <w:proofErr w:type="spellStart"/>
      <w:r w:rsidRPr="00321955">
        <w:rPr>
          <w:rFonts w:ascii="Century Gothic" w:hAnsi="Century Gothic"/>
          <w:sz w:val="24"/>
          <w:szCs w:val="24"/>
        </w:rPr>
        <w:t>dinucleotide</w:t>
      </w:r>
      <w:proofErr w:type="spellEnd"/>
      <w:r w:rsidRPr="00321955">
        <w:rPr>
          <w:rFonts w:ascii="Century Gothic" w:hAnsi="Century Gothic"/>
          <w:sz w:val="24"/>
          <w:szCs w:val="24"/>
        </w:rPr>
        <w:t>) en NADP (</w:t>
      </w:r>
      <w:proofErr w:type="spellStart"/>
      <w:r w:rsidRPr="00321955">
        <w:rPr>
          <w:rFonts w:ascii="Century Gothic" w:hAnsi="Century Gothic"/>
          <w:sz w:val="24"/>
          <w:szCs w:val="24"/>
        </w:rPr>
        <w:t>nicotinamide</w:t>
      </w:r>
      <w:proofErr w:type="spellEnd"/>
      <w:r w:rsidRPr="00321955">
        <w:rPr>
          <w:rFonts w:ascii="Century Gothic" w:hAnsi="Century Gothic"/>
          <w:sz w:val="24"/>
          <w:szCs w:val="24"/>
        </w:rPr>
        <w:t xml:space="preserve">, adenine, </w:t>
      </w:r>
      <w:proofErr w:type="spellStart"/>
      <w:r w:rsidRPr="00321955">
        <w:rPr>
          <w:rFonts w:ascii="Century Gothic" w:hAnsi="Century Gothic"/>
          <w:sz w:val="24"/>
          <w:szCs w:val="24"/>
        </w:rPr>
        <w:t>dinucleotidefosfaat</w:t>
      </w:r>
      <w:proofErr w:type="spellEnd"/>
      <w:r w:rsidRPr="00321955">
        <w:rPr>
          <w:rFonts w:ascii="Century Gothic" w:hAnsi="Century Gothic"/>
          <w:sz w:val="24"/>
          <w:szCs w:val="24"/>
        </w:rPr>
        <w:t>).</w:t>
      </w:r>
      <w:r w:rsidR="00C44736">
        <w:rPr>
          <w:rFonts w:ascii="Century Gothic" w:hAnsi="Century Gothic"/>
          <w:sz w:val="24"/>
          <w:szCs w:val="24"/>
        </w:rPr>
        <w:t xml:space="preserve"> Deze co- enzymen zijn in het lichaam betrokken bij meer dan vijftig reacties voor het vrijmaken van energie in de lichaamscellen. </w:t>
      </w:r>
    </w:p>
    <w:p w:rsidR="00C44736" w:rsidRDefault="00C44736" w:rsidP="008D60DE">
      <w:pPr>
        <w:pStyle w:val="Geenafstand"/>
        <w:rPr>
          <w:rFonts w:ascii="Century Gothic" w:hAnsi="Century Gothic"/>
          <w:sz w:val="24"/>
          <w:szCs w:val="24"/>
        </w:rPr>
      </w:pPr>
    </w:p>
    <w:p w:rsidR="00C44736" w:rsidRDefault="00C44736" w:rsidP="008D60DE">
      <w:pPr>
        <w:pStyle w:val="Geenafstand"/>
        <w:rPr>
          <w:rFonts w:ascii="Century Gothic" w:hAnsi="Century Gothic"/>
          <w:sz w:val="24"/>
          <w:szCs w:val="24"/>
        </w:rPr>
      </w:pPr>
      <w:r>
        <w:rPr>
          <w:rFonts w:ascii="Century Gothic" w:hAnsi="Century Gothic"/>
          <w:sz w:val="24"/>
          <w:szCs w:val="24"/>
        </w:rPr>
        <w:t>Buiten de B3 zelf is het belangrijker om tryptofaan binnen te krijgen omdat deze zelf de vitamine B3 aan kan maken en zo het lichaam zich dus zelf kan verzien. Uit gemiddeld 6o milligram tryptofaan kan de lever stoffen aanmaken ter vervanging van 1 milligram vitamine B3.</w:t>
      </w:r>
    </w:p>
    <w:p w:rsidR="00C44736" w:rsidRDefault="00C44736" w:rsidP="008D60DE">
      <w:pPr>
        <w:pStyle w:val="Geenafstand"/>
        <w:rPr>
          <w:rFonts w:ascii="Century Gothic" w:hAnsi="Century Gothic"/>
          <w:sz w:val="24"/>
          <w:szCs w:val="24"/>
        </w:rPr>
      </w:pPr>
    </w:p>
    <w:p w:rsidR="00321955" w:rsidRDefault="00321955" w:rsidP="008D60DE">
      <w:pPr>
        <w:pStyle w:val="Geenafstand"/>
        <w:rPr>
          <w:rFonts w:ascii="Century Gothic" w:hAnsi="Century Gothic"/>
          <w:sz w:val="24"/>
          <w:szCs w:val="24"/>
        </w:rPr>
      </w:pPr>
    </w:p>
    <w:p w:rsidR="0040125D" w:rsidRDefault="0040125D" w:rsidP="008D60DE">
      <w:pPr>
        <w:pStyle w:val="Geenafstand"/>
        <w:rPr>
          <w:rFonts w:ascii="Century Gothic" w:hAnsi="Century Gothic"/>
          <w:sz w:val="24"/>
          <w:szCs w:val="24"/>
        </w:rPr>
      </w:pPr>
    </w:p>
    <w:p w:rsidR="00C44736" w:rsidRDefault="00C44736" w:rsidP="008D60DE">
      <w:pPr>
        <w:pStyle w:val="Geenafstand"/>
        <w:rPr>
          <w:rFonts w:ascii="Century Gothic" w:hAnsi="Century Gothic"/>
          <w:sz w:val="24"/>
          <w:szCs w:val="24"/>
        </w:rPr>
      </w:pPr>
    </w:p>
    <w:p w:rsidR="00C44736" w:rsidRDefault="00C44736" w:rsidP="008D60DE">
      <w:pPr>
        <w:pStyle w:val="Geenafstand"/>
        <w:rPr>
          <w:rFonts w:ascii="Century Gothic" w:hAnsi="Century Gothic"/>
          <w:sz w:val="24"/>
          <w:szCs w:val="24"/>
        </w:rPr>
      </w:pPr>
    </w:p>
    <w:p w:rsidR="00C44736" w:rsidRPr="0040125D" w:rsidRDefault="00C44736" w:rsidP="008D60DE">
      <w:pPr>
        <w:pStyle w:val="Geenafstand"/>
        <w:rPr>
          <w:rFonts w:ascii="Century Gothic" w:hAnsi="Century Gothic"/>
          <w:sz w:val="24"/>
          <w:szCs w:val="24"/>
        </w:rPr>
      </w:pPr>
    </w:p>
    <w:p w:rsidR="007E0BFC" w:rsidRPr="0040125D" w:rsidRDefault="007E0BFC" w:rsidP="008D60DE">
      <w:pPr>
        <w:pStyle w:val="Geenafstand"/>
        <w:rPr>
          <w:rFonts w:ascii="Century Gothic" w:hAnsi="Century Gothic"/>
          <w:sz w:val="24"/>
          <w:szCs w:val="24"/>
        </w:rPr>
      </w:pPr>
    </w:p>
    <w:p w:rsidR="008D60DE" w:rsidRPr="0040125D" w:rsidRDefault="008D60DE" w:rsidP="008D60DE">
      <w:pPr>
        <w:pStyle w:val="Geenafstand"/>
        <w:rPr>
          <w:rFonts w:ascii="Century Gothic" w:hAnsi="Century Gothic"/>
          <w:sz w:val="24"/>
          <w:szCs w:val="24"/>
        </w:rPr>
      </w:pPr>
      <w:r w:rsidRPr="0040125D">
        <w:rPr>
          <w:rFonts w:ascii="Century Gothic" w:hAnsi="Century Gothic"/>
          <w:sz w:val="24"/>
          <w:szCs w:val="24"/>
          <w:u w:val="single"/>
        </w:rPr>
        <w:lastRenderedPageBreak/>
        <w:t>Aanbevolen dagelijkse hoeveelheid (in mg) :</w:t>
      </w:r>
      <w:r w:rsidRPr="0040125D">
        <w:rPr>
          <w:rFonts w:ascii="Century Gothic" w:hAnsi="Century Gothic"/>
          <w:sz w:val="24"/>
          <w:szCs w:val="24"/>
        </w:rPr>
        <w:br/>
        <w:t xml:space="preserve">Kinderen </w:t>
      </w:r>
      <w:r w:rsidRPr="0040125D">
        <w:rPr>
          <w:rFonts w:ascii="Century Gothic" w:hAnsi="Century Gothic"/>
          <w:sz w:val="24"/>
          <w:szCs w:val="24"/>
        </w:rPr>
        <w:tab/>
      </w:r>
      <w:r w:rsidRPr="0040125D">
        <w:rPr>
          <w:rFonts w:ascii="Century Gothic" w:hAnsi="Century Gothic"/>
          <w:sz w:val="24"/>
          <w:szCs w:val="24"/>
        </w:rPr>
        <w:tab/>
      </w:r>
      <w:r w:rsidRPr="0040125D">
        <w:rPr>
          <w:rFonts w:ascii="Century Gothic" w:hAnsi="Century Gothic"/>
          <w:sz w:val="24"/>
          <w:szCs w:val="24"/>
        </w:rPr>
        <w:tab/>
        <w:t>7-11</w:t>
      </w:r>
    </w:p>
    <w:p w:rsidR="008D60DE" w:rsidRPr="0040125D" w:rsidRDefault="008D60DE" w:rsidP="008D60DE">
      <w:pPr>
        <w:pStyle w:val="Geenafstand"/>
        <w:rPr>
          <w:rFonts w:ascii="Century Gothic" w:hAnsi="Century Gothic"/>
          <w:sz w:val="24"/>
          <w:szCs w:val="24"/>
        </w:rPr>
      </w:pPr>
      <w:r w:rsidRPr="0040125D">
        <w:rPr>
          <w:rFonts w:ascii="Century Gothic" w:hAnsi="Century Gothic"/>
          <w:sz w:val="24"/>
          <w:szCs w:val="24"/>
        </w:rPr>
        <w:t xml:space="preserve">Volwassen mannen </w:t>
      </w:r>
      <w:r w:rsidRPr="0040125D">
        <w:rPr>
          <w:rFonts w:ascii="Century Gothic" w:hAnsi="Century Gothic"/>
          <w:sz w:val="24"/>
          <w:szCs w:val="24"/>
        </w:rPr>
        <w:tab/>
        <w:t>17</w:t>
      </w:r>
    </w:p>
    <w:p w:rsidR="008D60DE" w:rsidRPr="0040125D" w:rsidRDefault="008D60DE" w:rsidP="008D60DE">
      <w:pPr>
        <w:pStyle w:val="Geenafstand"/>
        <w:rPr>
          <w:rFonts w:ascii="Century Gothic" w:hAnsi="Century Gothic"/>
          <w:sz w:val="24"/>
          <w:szCs w:val="24"/>
        </w:rPr>
      </w:pPr>
      <w:r w:rsidRPr="0040125D">
        <w:rPr>
          <w:rFonts w:ascii="Century Gothic" w:hAnsi="Century Gothic"/>
          <w:sz w:val="24"/>
          <w:szCs w:val="24"/>
        </w:rPr>
        <w:t>Volwassen vrouwen</w:t>
      </w:r>
      <w:r w:rsidRPr="0040125D">
        <w:rPr>
          <w:rFonts w:ascii="Century Gothic" w:hAnsi="Century Gothic"/>
          <w:sz w:val="24"/>
          <w:szCs w:val="24"/>
        </w:rPr>
        <w:tab/>
        <w:t xml:space="preserve">13 </w:t>
      </w:r>
    </w:p>
    <w:p w:rsidR="0040125D" w:rsidRPr="0040125D" w:rsidRDefault="0040125D" w:rsidP="008D60DE">
      <w:pPr>
        <w:pStyle w:val="Geenafstand"/>
        <w:rPr>
          <w:rFonts w:ascii="Century Gothic" w:hAnsi="Century Gothic"/>
          <w:sz w:val="24"/>
          <w:szCs w:val="24"/>
        </w:rPr>
      </w:pPr>
    </w:p>
    <w:p w:rsidR="00C44736" w:rsidRPr="00C44736" w:rsidRDefault="00C44736" w:rsidP="008D60DE">
      <w:pPr>
        <w:pStyle w:val="Geenafstand"/>
        <w:rPr>
          <w:rFonts w:ascii="Century Gothic" w:hAnsi="Century Gothic"/>
          <w:sz w:val="24"/>
          <w:szCs w:val="24"/>
          <w:u w:val="single"/>
        </w:rPr>
      </w:pPr>
    </w:p>
    <w:p w:rsidR="0040125D" w:rsidRDefault="0040125D" w:rsidP="008D60DE">
      <w:pPr>
        <w:pStyle w:val="Geenafstand"/>
        <w:rPr>
          <w:rFonts w:ascii="Century Gothic" w:hAnsi="Century Gothic"/>
          <w:sz w:val="24"/>
          <w:szCs w:val="24"/>
        </w:rPr>
      </w:pPr>
      <w:r w:rsidRPr="00C44736">
        <w:rPr>
          <w:rFonts w:ascii="Century Gothic" w:hAnsi="Century Gothic"/>
          <w:sz w:val="24"/>
          <w:szCs w:val="24"/>
          <w:u w:val="single"/>
        </w:rPr>
        <w:t>Teveel</w:t>
      </w:r>
      <w:r w:rsidR="00C44736">
        <w:rPr>
          <w:rFonts w:ascii="Century Gothic" w:hAnsi="Century Gothic"/>
          <w:sz w:val="24"/>
          <w:szCs w:val="24"/>
          <w:u w:val="single"/>
        </w:rPr>
        <w:t>/tekort aan</w:t>
      </w:r>
      <w:r w:rsidRPr="00C44736">
        <w:rPr>
          <w:rFonts w:ascii="Century Gothic" w:hAnsi="Century Gothic"/>
          <w:sz w:val="24"/>
          <w:szCs w:val="24"/>
          <w:u w:val="single"/>
        </w:rPr>
        <w:t xml:space="preserve"> vitamine B3</w:t>
      </w:r>
      <w:r w:rsidRPr="00C44736">
        <w:rPr>
          <w:rFonts w:ascii="Century Gothic" w:hAnsi="Century Gothic"/>
          <w:sz w:val="24"/>
          <w:szCs w:val="24"/>
          <w:u w:val="single"/>
        </w:rPr>
        <w:br/>
      </w:r>
      <w:r>
        <w:rPr>
          <w:rFonts w:ascii="Century Gothic" w:hAnsi="Century Gothic"/>
          <w:sz w:val="24"/>
          <w:szCs w:val="24"/>
        </w:rPr>
        <w:t>Over een teveel aan vitamine B3 zijn geen nadeli</w:t>
      </w:r>
      <w:r w:rsidR="00C44736">
        <w:rPr>
          <w:rFonts w:ascii="Century Gothic" w:hAnsi="Century Gothic"/>
          <w:sz w:val="24"/>
          <w:szCs w:val="24"/>
        </w:rPr>
        <w:t>ge effecten bekend. Wel heb je bij een teveel aan vitamine B3 ook een teveel aan eiwitten wat dan dus weer wel andere nadelige effecten kan hebben.  De vitamine wordt bij een teveel verder niet opgeslagen als vet of zoiets dergelijks.</w:t>
      </w:r>
    </w:p>
    <w:p w:rsidR="00C44736" w:rsidRDefault="00C44736" w:rsidP="008D60DE">
      <w:pPr>
        <w:pStyle w:val="Geenafstand"/>
        <w:rPr>
          <w:rFonts w:ascii="Century Gothic" w:hAnsi="Century Gothic"/>
          <w:sz w:val="24"/>
          <w:szCs w:val="24"/>
        </w:rPr>
      </w:pPr>
    </w:p>
    <w:p w:rsidR="00C44736" w:rsidRDefault="00C44736" w:rsidP="008D60DE">
      <w:pPr>
        <w:pStyle w:val="Geenafstand"/>
        <w:rPr>
          <w:rFonts w:ascii="Century Gothic" w:hAnsi="Century Gothic"/>
          <w:sz w:val="24"/>
          <w:szCs w:val="24"/>
        </w:rPr>
      </w:pPr>
      <w:r>
        <w:rPr>
          <w:rFonts w:ascii="Century Gothic" w:hAnsi="Century Gothic"/>
          <w:sz w:val="24"/>
          <w:szCs w:val="24"/>
        </w:rPr>
        <w:t xml:space="preserve">Over een tekort aan vitamine B3 kon je daarnet al lezen, waarvan de ziekte pellagra dus een gevolg was. </w:t>
      </w:r>
    </w:p>
    <w:p w:rsidR="00B15E5D" w:rsidRDefault="00B15E5D" w:rsidP="008D60DE">
      <w:pPr>
        <w:pStyle w:val="Geenafstand"/>
        <w:rPr>
          <w:rFonts w:ascii="Century Gothic" w:hAnsi="Century Gothic"/>
          <w:sz w:val="24"/>
          <w:szCs w:val="24"/>
        </w:rPr>
      </w:pPr>
    </w:p>
    <w:p w:rsidR="00B15E5D" w:rsidRDefault="00B15E5D" w:rsidP="008D60DE">
      <w:pPr>
        <w:pStyle w:val="Geenafstand"/>
        <w:rPr>
          <w:rFonts w:ascii="Century Gothic" w:hAnsi="Century Gothic"/>
          <w:sz w:val="24"/>
          <w:szCs w:val="24"/>
        </w:rPr>
      </w:pPr>
    </w:p>
    <w:p w:rsidR="00B15E5D" w:rsidRDefault="00B15E5D" w:rsidP="008D60DE">
      <w:pPr>
        <w:pStyle w:val="Geenafstand"/>
        <w:rPr>
          <w:rFonts w:ascii="Century Gothic" w:hAnsi="Century Gothic"/>
          <w:sz w:val="24"/>
          <w:szCs w:val="24"/>
        </w:rPr>
      </w:pPr>
    </w:p>
    <w:p w:rsidR="00B15E5D" w:rsidRPr="0040125D" w:rsidRDefault="00B15E5D" w:rsidP="008D60DE">
      <w:pPr>
        <w:pStyle w:val="Geenafstand"/>
        <w:rPr>
          <w:rFonts w:ascii="Century Gothic" w:hAnsi="Century Gothic"/>
          <w:sz w:val="24"/>
          <w:szCs w:val="24"/>
        </w:rPr>
      </w:pPr>
      <w:r>
        <w:rPr>
          <w:rFonts w:ascii="Century Gothic" w:hAnsi="Century Gothic"/>
          <w:sz w:val="24"/>
          <w:szCs w:val="24"/>
        </w:rPr>
        <w:t>Elke van den Broek,  klas W41A</w:t>
      </w:r>
    </w:p>
    <w:p w:rsidR="0040125D" w:rsidRPr="0040125D" w:rsidRDefault="0040125D" w:rsidP="008D60DE">
      <w:pPr>
        <w:pStyle w:val="Geenafstand"/>
        <w:rPr>
          <w:rFonts w:ascii="Century Gothic" w:hAnsi="Century Gothic"/>
          <w:sz w:val="24"/>
          <w:szCs w:val="24"/>
        </w:rPr>
      </w:pPr>
    </w:p>
    <w:p w:rsidR="008D60DE" w:rsidRPr="0040125D" w:rsidRDefault="008D60DE" w:rsidP="008D60DE">
      <w:pPr>
        <w:pStyle w:val="Geenafstand"/>
        <w:rPr>
          <w:rFonts w:ascii="Century Gothic" w:hAnsi="Century Gothic"/>
          <w:sz w:val="24"/>
          <w:szCs w:val="24"/>
        </w:rPr>
      </w:pPr>
    </w:p>
    <w:p w:rsidR="008D60DE" w:rsidRPr="0040125D" w:rsidRDefault="008D60DE" w:rsidP="008D60DE">
      <w:pPr>
        <w:pStyle w:val="Geenafstand"/>
        <w:rPr>
          <w:rFonts w:ascii="Century Gothic" w:hAnsi="Century Gothic"/>
          <w:sz w:val="24"/>
          <w:szCs w:val="24"/>
        </w:rPr>
      </w:pPr>
      <w:bookmarkStart w:id="0" w:name="_GoBack"/>
    </w:p>
    <w:bookmarkEnd w:id="0"/>
    <w:p w:rsidR="008D60DE" w:rsidRPr="0040125D" w:rsidRDefault="008D60DE" w:rsidP="008D60DE">
      <w:pPr>
        <w:pStyle w:val="Geenafstand"/>
        <w:rPr>
          <w:rFonts w:ascii="Century Gothic" w:hAnsi="Century Gothic"/>
          <w:sz w:val="24"/>
          <w:szCs w:val="24"/>
        </w:rPr>
      </w:pPr>
    </w:p>
    <w:sectPr w:rsidR="008D60DE" w:rsidRPr="004012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0DE"/>
    <w:rsid w:val="00145064"/>
    <w:rsid w:val="00321955"/>
    <w:rsid w:val="0040125D"/>
    <w:rsid w:val="00474C0F"/>
    <w:rsid w:val="005406FC"/>
    <w:rsid w:val="005B0CA0"/>
    <w:rsid w:val="006C0333"/>
    <w:rsid w:val="007E0BFC"/>
    <w:rsid w:val="008D60DE"/>
    <w:rsid w:val="00B15E5D"/>
    <w:rsid w:val="00BC0EFD"/>
    <w:rsid w:val="00C44736"/>
    <w:rsid w:val="00DB43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D60DE"/>
    <w:pPr>
      <w:spacing w:after="0" w:line="240" w:lineRule="auto"/>
    </w:pPr>
  </w:style>
  <w:style w:type="paragraph" w:styleId="Ballontekst">
    <w:name w:val="Balloon Text"/>
    <w:basedOn w:val="Standaard"/>
    <w:link w:val="BallontekstChar"/>
    <w:uiPriority w:val="99"/>
    <w:semiHidden/>
    <w:unhideWhenUsed/>
    <w:rsid w:val="00BC0E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C0E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D60DE"/>
    <w:pPr>
      <w:spacing w:after="0" w:line="240" w:lineRule="auto"/>
    </w:pPr>
  </w:style>
  <w:style w:type="paragraph" w:styleId="Ballontekst">
    <w:name w:val="Balloon Text"/>
    <w:basedOn w:val="Standaard"/>
    <w:link w:val="BallontekstChar"/>
    <w:uiPriority w:val="99"/>
    <w:semiHidden/>
    <w:unhideWhenUsed/>
    <w:rsid w:val="00BC0E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C0E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838</TotalTime>
  <Pages>3</Pages>
  <Words>410</Words>
  <Characters>2257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elke van den broek</dc:creator>
  <cp:lastModifiedBy>elke van den broek</cp:lastModifiedBy>
  <cp:revision>11</cp:revision>
  <dcterms:created xsi:type="dcterms:W3CDTF">2015-09-27T18:45:00Z</dcterms:created>
  <dcterms:modified xsi:type="dcterms:W3CDTF">2015-09-30T05:59:00Z</dcterms:modified>
</cp:coreProperties>
</file>